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F3" w:rsidRPr="003623A0" w:rsidRDefault="003623A0">
      <w:pPr>
        <w:rPr>
          <w:sz w:val="28"/>
          <w:szCs w:val="28"/>
        </w:rPr>
      </w:pPr>
      <w:r w:rsidRPr="003623A0">
        <w:rPr>
          <w:sz w:val="28"/>
          <w:szCs w:val="28"/>
        </w:rPr>
        <w:t xml:space="preserve">Liebe Eltern und Erziehungsberechtigte, </w:t>
      </w:r>
    </w:p>
    <w:p w:rsidR="003623A0" w:rsidRDefault="003623A0">
      <w:pPr>
        <w:rPr>
          <w:sz w:val="28"/>
          <w:szCs w:val="28"/>
        </w:rPr>
      </w:pPr>
      <w:r w:rsidRPr="003623A0">
        <w:rPr>
          <w:sz w:val="28"/>
          <w:szCs w:val="28"/>
        </w:rPr>
        <w:t xml:space="preserve">leider können wir Ihnen aufgrund der Pandemie unsere Schule und ihr Angebot nicht an einem gemeinsamen Informationsabend vorstellen. </w:t>
      </w:r>
    </w:p>
    <w:p w:rsidR="003623A0" w:rsidRDefault="003623A0">
      <w:pPr>
        <w:rPr>
          <w:sz w:val="28"/>
          <w:szCs w:val="28"/>
        </w:rPr>
      </w:pPr>
      <w:r>
        <w:rPr>
          <w:sz w:val="28"/>
          <w:szCs w:val="28"/>
        </w:rPr>
        <w:t xml:space="preserve">Wenn </w:t>
      </w:r>
      <w:r w:rsidR="00AE559D">
        <w:rPr>
          <w:sz w:val="28"/>
          <w:szCs w:val="28"/>
        </w:rPr>
        <w:t>die</w:t>
      </w:r>
      <w:r w:rsidR="00AE559D">
        <w:rPr>
          <w:sz w:val="28"/>
          <w:szCs w:val="28"/>
        </w:rPr>
        <w:t xml:space="preserve"> Einschulung </w:t>
      </w:r>
      <w:r>
        <w:rPr>
          <w:sz w:val="28"/>
          <w:szCs w:val="28"/>
        </w:rPr>
        <w:t>Ihr</w:t>
      </w:r>
      <w:r w:rsidR="00AE559D">
        <w:rPr>
          <w:sz w:val="28"/>
          <w:szCs w:val="28"/>
        </w:rPr>
        <w:t>es</w:t>
      </w:r>
      <w:r>
        <w:rPr>
          <w:sz w:val="28"/>
          <w:szCs w:val="28"/>
        </w:rPr>
        <w:t xml:space="preserve"> Sohn</w:t>
      </w:r>
      <w:r w:rsidR="00AE559D">
        <w:rPr>
          <w:sz w:val="28"/>
          <w:szCs w:val="28"/>
        </w:rPr>
        <w:t>es</w:t>
      </w:r>
      <w:r>
        <w:rPr>
          <w:sz w:val="28"/>
          <w:szCs w:val="28"/>
        </w:rPr>
        <w:t>/Ihre</w:t>
      </w:r>
      <w:r w:rsidR="00AE559D">
        <w:rPr>
          <w:sz w:val="28"/>
          <w:szCs w:val="28"/>
        </w:rPr>
        <w:t>r</w:t>
      </w:r>
      <w:r>
        <w:rPr>
          <w:sz w:val="28"/>
          <w:szCs w:val="28"/>
        </w:rPr>
        <w:t xml:space="preserve"> Tochter im September 2021 ansteht und Sie nicht sicher sind, welche Schule der geeignete Förderort für Ihr Kind ist, dann </w:t>
      </w:r>
      <w:r w:rsidR="000B47B9">
        <w:rPr>
          <w:sz w:val="28"/>
          <w:szCs w:val="28"/>
        </w:rPr>
        <w:t>können Sie sich gerne an uns wenden</w:t>
      </w:r>
      <w:r>
        <w:rPr>
          <w:sz w:val="28"/>
          <w:szCs w:val="28"/>
        </w:rPr>
        <w:t xml:space="preserve">. </w:t>
      </w:r>
    </w:p>
    <w:p w:rsidR="003623A0" w:rsidRDefault="003623A0">
      <w:pPr>
        <w:rPr>
          <w:sz w:val="28"/>
          <w:szCs w:val="28"/>
        </w:rPr>
      </w:pPr>
      <w:r>
        <w:rPr>
          <w:sz w:val="28"/>
          <w:szCs w:val="28"/>
        </w:rPr>
        <w:t>Ziel ist, dass wir Sie als Eltern und Erziehungsberechtigte durch unser Beratungsangebot in Ihrer Entscheidung unterstützen.</w:t>
      </w:r>
    </w:p>
    <w:p w:rsidR="003623A0" w:rsidRDefault="003623A0">
      <w:pPr>
        <w:rPr>
          <w:sz w:val="28"/>
          <w:szCs w:val="28"/>
        </w:rPr>
      </w:pPr>
      <w:r>
        <w:rPr>
          <w:sz w:val="28"/>
          <w:szCs w:val="28"/>
        </w:rPr>
        <w:t xml:space="preserve">Entsprechend den pandemiebedingten Einschränkungen bitten wir Sie bei Interesse an unserem </w:t>
      </w:r>
      <w:r w:rsidR="000B47B9">
        <w:rPr>
          <w:sz w:val="28"/>
          <w:szCs w:val="28"/>
        </w:rPr>
        <w:t xml:space="preserve">Beratungsangebot bzw. an unserem schulischen Angebot </w:t>
      </w:r>
      <w:r>
        <w:rPr>
          <w:sz w:val="28"/>
          <w:szCs w:val="28"/>
        </w:rPr>
        <w:t>um Beachtung des folgenden Ablaufs:</w:t>
      </w:r>
    </w:p>
    <w:p w:rsidR="003623A0" w:rsidRPr="00CA1CEE" w:rsidRDefault="00CA1CEE">
      <w:pPr>
        <w:rPr>
          <w:b/>
          <w:color w:val="0070C0"/>
          <w:sz w:val="32"/>
          <w:szCs w:val="32"/>
        </w:rPr>
      </w:pPr>
      <w:r w:rsidRPr="00CA1CEE">
        <w:rPr>
          <w:b/>
          <w:color w:val="0070C0"/>
          <w:sz w:val="32"/>
          <w:szCs w:val="32"/>
        </w:rPr>
        <w:t>Beratung und Diagnostik bzgl. der Einschulung:</w:t>
      </w:r>
    </w:p>
    <w:p w:rsidR="003623A0" w:rsidRDefault="003623A0" w:rsidP="003623A0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Vereinbaren Sie bitte als erstes </w:t>
      </w:r>
      <w:r w:rsidRPr="00CA1CEE">
        <w:rPr>
          <w:b/>
          <w:sz w:val="28"/>
          <w:szCs w:val="28"/>
        </w:rPr>
        <w:t>telefonisch einen Beratungstermin mit der Schulleiterin D. Hertle</w:t>
      </w:r>
      <w:r>
        <w:rPr>
          <w:sz w:val="28"/>
          <w:szCs w:val="28"/>
        </w:rPr>
        <w:t xml:space="preserve">, an dem auch </w:t>
      </w:r>
      <w:r w:rsidR="00CA1CEE">
        <w:rPr>
          <w:sz w:val="28"/>
          <w:szCs w:val="28"/>
        </w:rPr>
        <w:t xml:space="preserve">noch </w:t>
      </w:r>
      <w:r>
        <w:rPr>
          <w:sz w:val="28"/>
          <w:szCs w:val="28"/>
        </w:rPr>
        <w:t xml:space="preserve">eine </w:t>
      </w:r>
      <w:r w:rsidR="00CA1CEE">
        <w:rPr>
          <w:sz w:val="28"/>
          <w:szCs w:val="28"/>
        </w:rPr>
        <w:t xml:space="preserve">weitere </w:t>
      </w:r>
      <w:r>
        <w:rPr>
          <w:sz w:val="28"/>
          <w:szCs w:val="28"/>
        </w:rPr>
        <w:t>Sonderpädagogi</w:t>
      </w:r>
      <w:r w:rsidR="00CA1CEE">
        <w:rPr>
          <w:sz w:val="28"/>
          <w:szCs w:val="28"/>
        </w:rPr>
        <w:t>n/ein Sonderpädagoge teilnimmt. An diesem Gespräch nimmt Ihr Kind nicht teil.</w:t>
      </w:r>
    </w:p>
    <w:p w:rsidR="00CA1CEE" w:rsidRDefault="00CA1CEE" w:rsidP="00CA1CEE">
      <w:pPr>
        <w:ind w:left="360"/>
        <w:rPr>
          <w:sz w:val="28"/>
          <w:szCs w:val="28"/>
        </w:rPr>
      </w:pPr>
    </w:p>
    <w:p w:rsidR="00CA1CEE" w:rsidRDefault="00CA1CEE" w:rsidP="00CA1CE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Bitte bringen Sie zu diesem Termin alle vorhandenen Empfehlungen und diagnostischen Ergebnisse sowie Gutachten vonseiten der Kita, </w:t>
      </w:r>
      <w:proofErr w:type="spellStart"/>
      <w:r>
        <w:rPr>
          <w:sz w:val="28"/>
          <w:szCs w:val="28"/>
        </w:rPr>
        <w:t>Heilpädagog</w:t>
      </w:r>
      <w:proofErr w:type="spellEnd"/>
      <w:r>
        <w:rPr>
          <w:sz w:val="28"/>
          <w:szCs w:val="28"/>
        </w:rPr>
        <w:t>/-innen, der Kinder- und Jugendpsychiater etc. mit.</w:t>
      </w:r>
    </w:p>
    <w:p w:rsidR="00CA1CEE" w:rsidRPr="00CA1CEE" w:rsidRDefault="00CA1CEE" w:rsidP="00CA1CEE">
      <w:pPr>
        <w:pStyle w:val="Listenabsatz"/>
        <w:rPr>
          <w:sz w:val="28"/>
          <w:szCs w:val="28"/>
        </w:rPr>
      </w:pPr>
    </w:p>
    <w:p w:rsidR="00CA1CEE" w:rsidRDefault="000B47B9" w:rsidP="00CA1CE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Sie erhalten</w:t>
      </w:r>
      <w:r w:rsidR="00CA1CEE">
        <w:rPr>
          <w:sz w:val="28"/>
          <w:szCs w:val="28"/>
        </w:rPr>
        <w:t xml:space="preserve"> beim Beratungsgespräch dann auch einen Elternfragebogen sowie einen Fragebogen zur Einschätzung der emotionalen und sozialen Entwicklung durc</w:t>
      </w:r>
      <w:r>
        <w:rPr>
          <w:sz w:val="28"/>
          <w:szCs w:val="28"/>
        </w:rPr>
        <w:t>h die vorschulische Einrichtung</w:t>
      </w:r>
      <w:r w:rsidR="00CA1CEE">
        <w:rPr>
          <w:sz w:val="28"/>
          <w:szCs w:val="28"/>
        </w:rPr>
        <w:t xml:space="preserve">. </w:t>
      </w:r>
    </w:p>
    <w:p w:rsidR="00CA1CEE" w:rsidRPr="00CA1CEE" w:rsidRDefault="00CA1CEE" w:rsidP="00CA1CEE">
      <w:pPr>
        <w:pStyle w:val="Listenabsatz"/>
        <w:rPr>
          <w:sz w:val="28"/>
          <w:szCs w:val="28"/>
        </w:rPr>
      </w:pPr>
    </w:p>
    <w:p w:rsidR="00CA1CEE" w:rsidRDefault="00CA1CEE" w:rsidP="00CA1CE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Nach dem Beratungsgespräch wird eine Sonderpädagogin/ein Sonderpädagoge </w:t>
      </w:r>
      <w:r w:rsidR="000B47B9">
        <w:rPr>
          <w:sz w:val="28"/>
          <w:szCs w:val="28"/>
        </w:rPr>
        <w:t>mit Ihnen Kontakt aufnehmen, um</w:t>
      </w:r>
      <w:r>
        <w:rPr>
          <w:sz w:val="28"/>
          <w:szCs w:val="28"/>
        </w:rPr>
        <w:t xml:space="preserve"> mit Ihnen einen Testtermin </w:t>
      </w:r>
      <w:r w:rsidR="000B47B9">
        <w:rPr>
          <w:sz w:val="28"/>
          <w:szCs w:val="28"/>
        </w:rPr>
        <w:t>zu vereinbaren</w:t>
      </w:r>
      <w:r>
        <w:rPr>
          <w:sz w:val="28"/>
          <w:szCs w:val="28"/>
        </w:rPr>
        <w:t xml:space="preserve">. </w:t>
      </w:r>
    </w:p>
    <w:p w:rsidR="00CA1CEE" w:rsidRPr="00CA1CEE" w:rsidRDefault="00CA1CEE" w:rsidP="00CA1CEE">
      <w:pPr>
        <w:pStyle w:val="Listenabsatz"/>
        <w:rPr>
          <w:sz w:val="28"/>
          <w:szCs w:val="28"/>
        </w:rPr>
      </w:pPr>
    </w:p>
    <w:p w:rsidR="00CA1CEE" w:rsidRDefault="00CA1CEE" w:rsidP="00CA1CE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Nach der Durchführung des Testtermins und der Erhebung aller notwendigen Informationen, erhalten Sie von uns …</w:t>
      </w:r>
    </w:p>
    <w:p w:rsidR="00CA1CEE" w:rsidRPr="00CA1CEE" w:rsidRDefault="00CA1CEE" w:rsidP="00CA1CEE">
      <w:pPr>
        <w:pStyle w:val="Listenabsatz"/>
        <w:rPr>
          <w:sz w:val="28"/>
          <w:szCs w:val="28"/>
        </w:rPr>
      </w:pPr>
    </w:p>
    <w:p w:rsidR="00CA1CEE" w:rsidRDefault="00CA1CEE" w:rsidP="00CA1CE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eine Aussage </w:t>
      </w:r>
      <w:r w:rsidR="000B47B9">
        <w:rPr>
          <w:sz w:val="28"/>
          <w:szCs w:val="28"/>
        </w:rPr>
        <w:t>darüber, ob bei Ihrem Kind ein sonderpädagogischer Förderbedarf</w:t>
      </w:r>
      <w:r w:rsidR="00AE559D">
        <w:rPr>
          <w:sz w:val="28"/>
          <w:szCs w:val="28"/>
        </w:rPr>
        <w:t xml:space="preserve"> vorliegt</w:t>
      </w:r>
      <w:bookmarkStart w:id="0" w:name="_GoBack"/>
      <w:bookmarkEnd w:id="0"/>
      <w:r>
        <w:rPr>
          <w:sz w:val="28"/>
          <w:szCs w:val="28"/>
        </w:rPr>
        <w:t>, der eine Aufnahme an u</w:t>
      </w:r>
      <w:r w:rsidR="000B47B9">
        <w:rPr>
          <w:sz w:val="28"/>
          <w:szCs w:val="28"/>
        </w:rPr>
        <w:t>nserem Förderzentrum ermöglicht</w:t>
      </w:r>
    </w:p>
    <w:p w:rsidR="00CA1CEE" w:rsidRDefault="00CA1CEE" w:rsidP="00CA1CE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eine konkrete Einschätzung des sonderpädagogischen Förderbedarfs</w:t>
      </w:r>
    </w:p>
    <w:p w:rsidR="00CA1CEE" w:rsidRDefault="00CA1CEE" w:rsidP="00CA1CE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eine Empfehlung bzgl. des für die Einschulung geeigneten schulischen Förderorts.</w:t>
      </w:r>
    </w:p>
    <w:p w:rsidR="00DB66F6" w:rsidRDefault="00DB66F6" w:rsidP="00D3257D">
      <w:pPr>
        <w:rPr>
          <w:b/>
          <w:color w:val="0070C0"/>
          <w:sz w:val="28"/>
          <w:szCs w:val="28"/>
        </w:rPr>
      </w:pPr>
    </w:p>
    <w:p w:rsidR="00CA1CEE" w:rsidRPr="00D3257D" w:rsidRDefault="001B47F9" w:rsidP="00D3257D">
      <w:pPr>
        <w:rPr>
          <w:b/>
          <w:color w:val="0070C0"/>
          <w:sz w:val="28"/>
          <w:szCs w:val="28"/>
        </w:rPr>
      </w:pPr>
      <w:r w:rsidRPr="00D3257D">
        <w:rPr>
          <w:b/>
          <w:color w:val="0070C0"/>
          <w:sz w:val="28"/>
          <w:szCs w:val="28"/>
        </w:rPr>
        <w:t xml:space="preserve">Wie </w:t>
      </w:r>
      <w:r w:rsidR="00ED6E40" w:rsidRPr="00D3257D">
        <w:rPr>
          <w:b/>
          <w:color w:val="0070C0"/>
          <w:sz w:val="28"/>
          <w:szCs w:val="28"/>
        </w:rPr>
        <w:t>erhalte ich Informationen über die Vinzenz-</w:t>
      </w:r>
      <w:proofErr w:type="spellStart"/>
      <w:r w:rsidR="00ED6E40" w:rsidRPr="00D3257D">
        <w:rPr>
          <w:b/>
          <w:color w:val="0070C0"/>
          <w:sz w:val="28"/>
          <w:szCs w:val="28"/>
        </w:rPr>
        <w:t>Pallotti</w:t>
      </w:r>
      <w:proofErr w:type="spellEnd"/>
      <w:r w:rsidR="00ED6E40" w:rsidRPr="00D3257D">
        <w:rPr>
          <w:b/>
          <w:color w:val="0070C0"/>
          <w:sz w:val="28"/>
          <w:szCs w:val="28"/>
        </w:rPr>
        <w:t>-Schule und die Diagnose- und Förderklassen?</w:t>
      </w:r>
    </w:p>
    <w:p w:rsidR="00ED6E40" w:rsidRDefault="00ED6E40" w:rsidP="00CA1CEE">
      <w:pPr>
        <w:rPr>
          <w:b/>
          <w:color w:val="0070C0"/>
          <w:sz w:val="28"/>
          <w:szCs w:val="28"/>
        </w:rPr>
      </w:pPr>
    </w:p>
    <w:p w:rsidR="00ED6E40" w:rsidRDefault="00ED6E40" w:rsidP="00CA1CEE">
      <w:pPr>
        <w:rPr>
          <w:sz w:val="28"/>
          <w:szCs w:val="28"/>
        </w:rPr>
      </w:pPr>
      <w:r w:rsidRPr="00ED6E40">
        <w:rPr>
          <w:sz w:val="28"/>
          <w:szCs w:val="28"/>
        </w:rPr>
        <w:t xml:space="preserve">Ab </w:t>
      </w:r>
      <w:r w:rsidR="000B47B9">
        <w:rPr>
          <w:sz w:val="28"/>
          <w:szCs w:val="28"/>
        </w:rPr>
        <w:t xml:space="preserve">vermutlich </w:t>
      </w:r>
      <w:r w:rsidR="000B47B9" w:rsidRPr="000B47B9">
        <w:rPr>
          <w:b/>
          <w:color w:val="00B050"/>
          <w:sz w:val="28"/>
          <w:szCs w:val="28"/>
        </w:rPr>
        <w:t>28</w:t>
      </w:r>
      <w:r w:rsidRPr="000B47B9">
        <w:rPr>
          <w:b/>
          <w:color w:val="00B050"/>
          <w:sz w:val="28"/>
          <w:szCs w:val="28"/>
        </w:rPr>
        <w:t xml:space="preserve">. </w:t>
      </w:r>
      <w:r w:rsidRPr="00D3257D">
        <w:rPr>
          <w:b/>
          <w:color w:val="00B050"/>
          <w:sz w:val="28"/>
          <w:szCs w:val="28"/>
        </w:rPr>
        <w:t>Januar</w:t>
      </w:r>
      <w:r w:rsidRPr="00D3257D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finden Sie </w:t>
      </w:r>
      <w:r w:rsidR="00D3257D">
        <w:rPr>
          <w:sz w:val="28"/>
          <w:szCs w:val="28"/>
        </w:rPr>
        <w:t xml:space="preserve">auf unserer Homepage </w:t>
      </w:r>
      <w:r w:rsidR="000B47B9">
        <w:rPr>
          <w:sz w:val="28"/>
          <w:szCs w:val="28"/>
        </w:rPr>
        <w:t>(</w:t>
      </w:r>
      <w:hyperlink r:id="rId5" w:history="1">
        <w:r w:rsidR="000B47B9" w:rsidRPr="00A661E5">
          <w:rPr>
            <w:rStyle w:val="Hyperlink"/>
            <w:sz w:val="28"/>
            <w:szCs w:val="28"/>
          </w:rPr>
          <w:t>www.sfz-friedberg.de</w:t>
        </w:r>
      </w:hyperlink>
      <w:r w:rsidR="000B47B9">
        <w:rPr>
          <w:sz w:val="28"/>
          <w:szCs w:val="28"/>
        </w:rPr>
        <w:t xml:space="preserve">) </w:t>
      </w:r>
      <w:r>
        <w:rPr>
          <w:sz w:val="28"/>
          <w:szCs w:val="28"/>
        </w:rPr>
        <w:t>im internen Bereich verschiedene Filme und Präsentationen.</w:t>
      </w:r>
    </w:p>
    <w:p w:rsidR="00ED6E40" w:rsidRDefault="00ED6E40" w:rsidP="00CA1CEE">
      <w:pPr>
        <w:rPr>
          <w:sz w:val="28"/>
          <w:szCs w:val="28"/>
        </w:rPr>
      </w:pPr>
      <w:r>
        <w:rPr>
          <w:sz w:val="28"/>
          <w:szCs w:val="28"/>
        </w:rPr>
        <w:t>Dafür benötigen Sie einen Zugang mit einem Passwort.</w:t>
      </w:r>
    </w:p>
    <w:p w:rsidR="00ED6E40" w:rsidRDefault="00ED6E40" w:rsidP="00CA1CEE">
      <w:pPr>
        <w:rPr>
          <w:b/>
          <w:sz w:val="28"/>
          <w:szCs w:val="28"/>
        </w:rPr>
      </w:pPr>
      <w:r w:rsidRPr="00D3257D">
        <w:rPr>
          <w:b/>
          <w:sz w:val="28"/>
          <w:szCs w:val="28"/>
        </w:rPr>
        <w:t>Dieses Passwort können Sie gerne telefonisch erhalten</w:t>
      </w:r>
      <w:r w:rsidR="000B47B9">
        <w:rPr>
          <w:b/>
          <w:sz w:val="28"/>
          <w:szCs w:val="28"/>
        </w:rPr>
        <w:t xml:space="preserve"> (0821-602633)</w:t>
      </w:r>
      <w:r w:rsidRPr="00D3257D">
        <w:rPr>
          <w:b/>
          <w:sz w:val="28"/>
          <w:szCs w:val="28"/>
        </w:rPr>
        <w:t>.</w:t>
      </w:r>
    </w:p>
    <w:p w:rsidR="00DB66F6" w:rsidRDefault="00DB66F6" w:rsidP="00CA1CEE">
      <w:pPr>
        <w:rPr>
          <w:b/>
          <w:sz w:val="28"/>
          <w:szCs w:val="28"/>
        </w:rPr>
      </w:pPr>
    </w:p>
    <w:p w:rsidR="00DB66F6" w:rsidRPr="00DB66F6" w:rsidRDefault="00DB66F6" w:rsidP="00DB66F6">
      <w:pPr>
        <w:rPr>
          <w:b/>
          <w:color w:val="0070C0"/>
          <w:sz w:val="28"/>
          <w:szCs w:val="28"/>
        </w:rPr>
      </w:pPr>
      <w:r w:rsidRPr="00DB66F6">
        <w:rPr>
          <w:b/>
          <w:color w:val="0070C0"/>
          <w:sz w:val="28"/>
          <w:szCs w:val="28"/>
        </w:rPr>
        <w:t>Einschreibung:</w:t>
      </w:r>
    </w:p>
    <w:p w:rsidR="00DB66F6" w:rsidRPr="00D3257D" w:rsidRDefault="00DB66F6" w:rsidP="00DB66F6">
      <w:pPr>
        <w:pStyle w:val="Listenabsatz"/>
        <w:numPr>
          <w:ilvl w:val="0"/>
          <w:numId w:val="2"/>
        </w:numPr>
        <w:rPr>
          <w:b/>
          <w:color w:val="0070C0"/>
          <w:sz w:val="28"/>
          <w:szCs w:val="28"/>
        </w:rPr>
      </w:pPr>
      <w:r w:rsidRPr="00D3257D">
        <w:rPr>
          <w:sz w:val="28"/>
          <w:szCs w:val="28"/>
        </w:rPr>
        <w:t>Wenn der Diagnostik- und Beratungsprozes</w:t>
      </w:r>
      <w:r>
        <w:rPr>
          <w:sz w:val="28"/>
          <w:szCs w:val="28"/>
        </w:rPr>
        <w:t>s abgeschlossen ist und Sie sich für die Aufnahme an unserer Schule bei Vorliegen des entsprechend festgestellten sonderpädagogischen Förderbedarfs entschieden haben, können Sie im Sekretariat einen Termin zur Einschreibung vereinbaren.</w:t>
      </w:r>
    </w:p>
    <w:p w:rsidR="00DB66F6" w:rsidRDefault="00DB66F6" w:rsidP="00DB66F6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Zur Einschreibung müssen Sie Ihr Kind dann nicht mehr mitbringen.</w:t>
      </w:r>
    </w:p>
    <w:p w:rsidR="00C277A2" w:rsidRDefault="00C277A2" w:rsidP="00DB66F6">
      <w:pPr>
        <w:pStyle w:val="Listenabsatz"/>
        <w:rPr>
          <w:sz w:val="28"/>
          <w:szCs w:val="28"/>
        </w:rPr>
      </w:pPr>
    </w:p>
    <w:p w:rsidR="00C277A2" w:rsidRPr="00C277A2" w:rsidRDefault="00C277A2" w:rsidP="00C277A2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Wenn Sie sich für eine Einschreibung an unserer Schule entschieden haben, dann ist es in Ihrer Verantwortung die für Sie zuständige Grundschule über die Einschreibung an unserer Schule zu informieren.</w:t>
      </w:r>
    </w:p>
    <w:p w:rsidR="00ED6E40" w:rsidRDefault="00ED6E40" w:rsidP="00CA1CEE">
      <w:pPr>
        <w:rPr>
          <w:sz w:val="28"/>
          <w:szCs w:val="28"/>
        </w:rPr>
      </w:pPr>
    </w:p>
    <w:p w:rsidR="00ED6E40" w:rsidRDefault="000B47B9" w:rsidP="00CA1CEE">
      <w:pPr>
        <w:rPr>
          <w:sz w:val="28"/>
          <w:szCs w:val="28"/>
        </w:rPr>
      </w:pPr>
      <w:r>
        <w:rPr>
          <w:sz w:val="28"/>
          <w:szCs w:val="28"/>
        </w:rPr>
        <w:t>Friedberg, 20</w:t>
      </w:r>
      <w:r w:rsidR="009109A2">
        <w:rPr>
          <w:sz w:val="28"/>
          <w:szCs w:val="28"/>
        </w:rPr>
        <w:t>.01.2021</w:t>
      </w:r>
    </w:p>
    <w:p w:rsidR="009109A2" w:rsidRDefault="009109A2" w:rsidP="00CA1CEE">
      <w:pPr>
        <w:rPr>
          <w:sz w:val="28"/>
          <w:szCs w:val="28"/>
        </w:rPr>
      </w:pPr>
    </w:p>
    <w:p w:rsidR="009109A2" w:rsidRPr="00ED6E40" w:rsidRDefault="009109A2" w:rsidP="00CA1CEE">
      <w:pPr>
        <w:rPr>
          <w:sz w:val="28"/>
          <w:szCs w:val="28"/>
        </w:rPr>
      </w:pPr>
      <w:r>
        <w:rPr>
          <w:sz w:val="28"/>
          <w:szCs w:val="28"/>
        </w:rPr>
        <w:t>gez. Diana Hertle</w:t>
      </w:r>
    </w:p>
    <w:p w:rsidR="00CA1CEE" w:rsidRPr="00CA1CEE" w:rsidRDefault="00CA1CEE" w:rsidP="00CA1CEE">
      <w:pPr>
        <w:pStyle w:val="Listenabsatz"/>
        <w:rPr>
          <w:sz w:val="28"/>
          <w:szCs w:val="28"/>
        </w:rPr>
      </w:pPr>
    </w:p>
    <w:p w:rsidR="00CA1CEE" w:rsidRPr="00CA1CEE" w:rsidRDefault="00CA1CEE" w:rsidP="00CA1CEE">
      <w:pPr>
        <w:pStyle w:val="Listenabsatz"/>
        <w:rPr>
          <w:sz w:val="28"/>
          <w:szCs w:val="28"/>
        </w:rPr>
      </w:pPr>
    </w:p>
    <w:p w:rsidR="003623A0" w:rsidRDefault="003623A0">
      <w:pPr>
        <w:rPr>
          <w:sz w:val="28"/>
          <w:szCs w:val="28"/>
        </w:rPr>
      </w:pPr>
    </w:p>
    <w:p w:rsidR="003623A0" w:rsidRPr="003623A0" w:rsidRDefault="003623A0">
      <w:pPr>
        <w:rPr>
          <w:sz w:val="28"/>
          <w:szCs w:val="28"/>
        </w:rPr>
      </w:pPr>
    </w:p>
    <w:sectPr w:rsidR="003623A0" w:rsidRPr="003623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2963"/>
    <w:multiLevelType w:val="hybridMultilevel"/>
    <w:tmpl w:val="CCE881E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1814D1"/>
    <w:multiLevelType w:val="hybridMultilevel"/>
    <w:tmpl w:val="16D409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F4469"/>
    <w:multiLevelType w:val="hybridMultilevel"/>
    <w:tmpl w:val="5754AA5A"/>
    <w:lvl w:ilvl="0" w:tplc="3BACB9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A0"/>
    <w:rsid w:val="000839E5"/>
    <w:rsid w:val="000B47B9"/>
    <w:rsid w:val="001B47F9"/>
    <w:rsid w:val="001F5AF3"/>
    <w:rsid w:val="003623A0"/>
    <w:rsid w:val="003E38AA"/>
    <w:rsid w:val="009109A2"/>
    <w:rsid w:val="00AE559D"/>
    <w:rsid w:val="00C277A2"/>
    <w:rsid w:val="00CA1CEE"/>
    <w:rsid w:val="00D3257D"/>
    <w:rsid w:val="00DB66F6"/>
    <w:rsid w:val="00E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4D27"/>
  <w15:chartTrackingRefBased/>
  <w15:docId w15:val="{C7A39DED-F378-458C-B73A-08586B24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23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9A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B4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fz-fried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Hertle</dc:creator>
  <cp:keywords/>
  <dc:description/>
  <cp:lastModifiedBy>Christoph Woithon</cp:lastModifiedBy>
  <cp:revision>7</cp:revision>
  <cp:lastPrinted>2021-01-19T12:32:00Z</cp:lastPrinted>
  <dcterms:created xsi:type="dcterms:W3CDTF">2021-01-19T09:49:00Z</dcterms:created>
  <dcterms:modified xsi:type="dcterms:W3CDTF">2021-01-20T14:55:00Z</dcterms:modified>
</cp:coreProperties>
</file>